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EC" w:rsidRDefault="00C160EC" w:rsidP="00C160EC">
      <w:pPr>
        <w:pStyle w:val="3"/>
        <w:numPr>
          <w:ilvl w:val="0"/>
          <w:numId w:val="0"/>
        </w:numPr>
        <w:tabs>
          <w:tab w:val="left" w:pos="708"/>
          <w:tab w:val="righ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160EC" w:rsidRDefault="00C160EC" w:rsidP="00C160EC">
      <w:pPr>
        <w:pStyle w:val="3"/>
        <w:numPr>
          <w:ilvl w:val="0"/>
          <w:numId w:val="0"/>
        </w:numPr>
        <w:tabs>
          <w:tab w:val="left" w:pos="708"/>
          <w:tab w:val="righ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EF0" w:rsidRPr="00CE4A62" w:rsidRDefault="00CE4A62" w:rsidP="00CE4A62">
      <w:pPr>
        <w:pStyle w:val="3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88DF2" wp14:editId="7E1A38B4">
            <wp:extent cx="5886450" cy="7391400"/>
            <wp:effectExtent l="0" t="0" r="0" b="0"/>
            <wp:docPr id="1" name="Рисунок 1" descr="C:\Users\Павел\Documents\Scanned Documents\Рисунок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1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61" cy="73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F0" w:rsidRPr="00695EF0" w:rsidRDefault="00695EF0" w:rsidP="00695EF0">
      <w:pPr>
        <w:rPr>
          <w:lang w:eastAsia="ru-RU"/>
        </w:rPr>
      </w:pPr>
    </w:p>
    <w:p w:rsidR="00B66337" w:rsidRPr="00B66337" w:rsidRDefault="00B66337" w:rsidP="00B66337">
      <w:pPr>
        <w:pStyle w:val="3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казенное дошкольное образовательное учреждение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Летневский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сад.   Краткое название: МКДОУ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Летневский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</w:t>
      </w:r>
      <w:proofErr w:type="gram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6337" w:rsidRPr="00B66337" w:rsidRDefault="00B66337" w:rsidP="00B6633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Адрес:155381, Ивановская область,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Пучежский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етнево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>, ул. Школьная, д. 20.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        МКДОУ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летневский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– отдельно стоящее одноэтажное здание, расположенное  на окраине деревни </w:t>
      </w:r>
      <w:proofErr w:type="spellStart"/>
      <w:r w:rsidRPr="00B66337">
        <w:rPr>
          <w:rFonts w:ascii="Times New Roman" w:hAnsi="Times New Roman" w:cs="Times New Roman"/>
          <w:sz w:val="28"/>
          <w:szCs w:val="28"/>
          <w:lang w:eastAsia="ru-RU"/>
        </w:rPr>
        <w:t>Летнево</w:t>
      </w:r>
      <w:proofErr w:type="spellEnd"/>
      <w:r w:rsidRPr="00B66337">
        <w:rPr>
          <w:rFonts w:ascii="Times New Roman" w:hAnsi="Times New Roman" w:cs="Times New Roman"/>
          <w:sz w:val="28"/>
          <w:szCs w:val="28"/>
          <w:lang w:eastAsia="ru-RU"/>
        </w:rPr>
        <w:t>, окруженное своим зеленым массивом: в котором растут ели, липы, рябины, берёзы. На территории МКДОУ растёт более 10 видов деревьев и кустарников, что дает детям возможность соприкасаться с природой, не выходя за пределы территории детского сада. Участок оснащен игровым оборудованием, имеет спортивную площадку.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        МКДОУ имеет  изолятор и  другие служебные помещения.</w:t>
      </w:r>
      <w:r w:rsidRPr="00B6633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  Проектная  площадь здания: 142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. Этажность: 1 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Здание деревянное с пристройкой из кирпича, 1962 года постройки. Имеются внутренние санитарно-технические и электротехнические устройства: собственное отопление, холодное   водоснабжение,   канализация, электроосвещение.</w:t>
      </w:r>
    </w:p>
    <w:p w:rsidR="00B66337" w:rsidRPr="00B66337" w:rsidRDefault="00B66337" w:rsidP="00B6633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Учреждение постоянно работает над укреплением материально-технической базы. В  этом году силами сотрудников  сделан косметический ремонт.              </w:t>
      </w:r>
    </w:p>
    <w:p w:rsidR="00B66337" w:rsidRPr="00B66337" w:rsidRDefault="00B66337" w:rsidP="00B6633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 МКДОУ работает одна разновозрастная  группа дошкольного возраста.</w:t>
      </w:r>
    </w:p>
    <w:p w:rsidR="00B66337" w:rsidRPr="00B66337" w:rsidRDefault="00B66337" w:rsidP="00B6633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37" w:rsidRPr="00B66337" w:rsidRDefault="00B66337" w:rsidP="00B6633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6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Состав воспитанников МКДОУ </w:t>
      </w:r>
      <w:proofErr w:type="spellStart"/>
      <w:r w:rsidRPr="00B66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Летневского</w:t>
      </w:r>
      <w:proofErr w:type="spellEnd"/>
      <w:r w:rsidRPr="00B66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детского сада</w:t>
      </w:r>
      <w:r w:rsidRPr="00B6633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 </w:t>
      </w:r>
    </w:p>
    <w:p w:rsidR="00B66337" w:rsidRPr="00B66337" w:rsidRDefault="00B66337" w:rsidP="00B6633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643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224"/>
        <w:gridCol w:w="1266"/>
        <w:gridCol w:w="1140"/>
        <w:gridCol w:w="85"/>
        <w:gridCol w:w="1225"/>
        <w:gridCol w:w="1225"/>
        <w:gridCol w:w="1343"/>
        <w:gridCol w:w="2509"/>
      </w:tblGrid>
      <w:tr w:rsidR="00B66337" w:rsidRPr="00B66337" w:rsidTr="00B66337">
        <w:trPr>
          <w:trHeight w:val="29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337" w:rsidRPr="00B66337" w:rsidRDefault="00B6633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337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337" w:rsidRPr="00B66337" w:rsidRDefault="00B66337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7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77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337" w:rsidRPr="00B66337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6337" w:rsidRPr="00B66337" w:rsidRDefault="00B6633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FCA" w:rsidRPr="00B66337" w:rsidTr="00C77FCA">
        <w:trPr>
          <w:gridAfter w:val="1"/>
          <w:wAfter w:w="2509" w:type="dxa"/>
          <w:trHeight w:val="3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FCA" w:rsidRPr="00B66337" w:rsidRDefault="00C77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7FCA" w:rsidRPr="00B66337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77FCA" w:rsidRPr="00B66337" w:rsidTr="00C77FCA">
        <w:trPr>
          <w:gridAfter w:val="1"/>
          <w:wAfter w:w="2509" w:type="dxa"/>
          <w:trHeight w:val="363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До3 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77FCA"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7FCA" w:rsidRPr="000C7AAC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77FCA"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77FCA" w:rsidRPr="00B66337" w:rsidTr="00C77FCA">
        <w:trPr>
          <w:gridAfter w:val="1"/>
          <w:wAfter w:w="2509" w:type="dxa"/>
          <w:trHeight w:val="34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 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C77FCA"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7FCA" w:rsidRPr="000C7AAC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77FCA"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77FCA" w:rsidRPr="00B66337" w:rsidTr="00C77FCA">
        <w:trPr>
          <w:gridAfter w:val="1"/>
          <w:wAfter w:w="2509" w:type="dxa"/>
          <w:trHeight w:val="35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  <w:r w:rsidR="00C77FCA"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% </w:t>
            </w:r>
            <w:r w:rsidR="00C77FCA" w:rsidRPr="000C7AAC">
              <w:rPr>
                <w:rFonts w:ascii="Times New Roman" w:hAnsi="Times New Roman" w:cs="Times New Roman"/>
                <w:bCs/>
                <w:lang w:eastAsia="ru-RU"/>
              </w:rPr>
              <w:t>(от нормы)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77FCA" w:rsidRPr="000C7AAC" w:rsidRDefault="00C77FCA" w:rsidP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FCA" w:rsidRPr="000C7AAC" w:rsidRDefault="000C7AA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="00C77FCA"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r w:rsidR="00C77FCA" w:rsidRPr="000C7AAC">
              <w:rPr>
                <w:rFonts w:ascii="Times New Roman" w:hAnsi="Times New Roman" w:cs="Times New Roman"/>
                <w:bCs/>
                <w:lang w:eastAsia="ru-RU"/>
              </w:rPr>
              <w:t>(от нормы)</w:t>
            </w:r>
            <w:r w:rsidR="00C77FCA"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0C7AAC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A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FCA" w:rsidRPr="00B66337" w:rsidRDefault="00C77FCA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  <w:r w:rsidRPr="00B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r w:rsidRPr="00B66337">
              <w:rPr>
                <w:rFonts w:ascii="Times New Roman" w:hAnsi="Times New Roman" w:cs="Times New Roman"/>
                <w:bCs/>
                <w:lang w:eastAsia="ru-RU"/>
              </w:rPr>
              <w:t>(от нормы)</w:t>
            </w:r>
            <w:r w:rsidRPr="00B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6337" w:rsidRPr="00B66337" w:rsidRDefault="00B66337" w:rsidP="00B66337">
      <w:pPr>
        <w:tabs>
          <w:tab w:val="left" w:pos="16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337" w:rsidRPr="00B66337" w:rsidRDefault="00B66337" w:rsidP="00B6633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Режим жизнедеятельности детей в детском саду разработан на основе требований Федерального государственного образовательного стандарта к структуре основной общеобразовательной программы дошкольного образования и составлен с расчетом на 10,5 часовое  пребывание ребенка в детском саду.</w:t>
      </w:r>
    </w:p>
    <w:p w:rsidR="00B66337" w:rsidRPr="00B66337" w:rsidRDefault="00B66337" w:rsidP="00B6633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B66337" w:rsidRPr="00B66337" w:rsidRDefault="00B66337" w:rsidP="00B6633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B66337" w:rsidRPr="00B66337" w:rsidRDefault="00B66337" w:rsidP="00B66337">
      <w:pPr>
        <w:tabs>
          <w:tab w:val="left" w:pos="1622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6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 МКДОУ работают кадровые педагоги:                                                                   </w:t>
      </w:r>
      <w:r w:rsidRPr="00B66337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2551"/>
        <w:gridCol w:w="2693"/>
        <w:gridCol w:w="2694"/>
      </w:tblGrid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Надежда </w:t>
            </w:r>
            <w:proofErr w:type="spell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Сурагина</w:t>
            </w:r>
            <w:proofErr w:type="spellEnd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 w:rsidP="00E44B7F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Сурагина</w:t>
            </w:r>
            <w:proofErr w:type="spellEnd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 </w:t>
            </w:r>
          </w:p>
        </w:tc>
      </w:tr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 w:rsidP="00B66337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 w:rsidP="00B66337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77FCA" w:rsidRPr="00C77FCA" w:rsidRDefault="00C77FCA" w:rsidP="00B66337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 w:rsidP="00E44B7F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77FCA" w:rsidRPr="00C77FCA" w:rsidRDefault="00C77FCA" w:rsidP="00E44B7F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04.03.1961 г.</w:t>
            </w:r>
          </w:p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05.07.1964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1B5E15" w:rsidP="001B5E15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7FCA" w:rsidRPr="00C77FCA">
              <w:rPr>
                <w:rFonts w:ascii="Times New Roman" w:hAnsi="Times New Roman" w:cs="Times New Roman"/>
                <w:sz w:val="24"/>
                <w:szCs w:val="24"/>
              </w:rPr>
              <w:t>.07.196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FCA"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Образование, диплом №, 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гос. </w:t>
            </w:r>
            <w:proofErr w:type="spellStart"/>
            <w:proofErr w:type="gram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Д.ПВ №461931</w:t>
            </w:r>
          </w:p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10.07.1987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proofErr w:type="spellEnd"/>
            <w:proofErr w:type="gramStart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в.№014093</w:t>
            </w:r>
          </w:p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16.08.1982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695EF0" w:rsidRDefault="00C77FCA" w:rsidP="00E44B7F">
            <w:pPr>
              <w:tabs>
                <w:tab w:val="left" w:pos="16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EF0"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</w:t>
            </w:r>
            <w:proofErr w:type="spellStart"/>
            <w:proofErr w:type="gramStart"/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69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15" w:rsidRPr="00695EF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5EF0" w:rsidRPr="00695EF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5EF0" w:rsidRPr="00695EF0">
              <w:rPr>
                <w:rFonts w:ascii="Times New Roman" w:hAnsi="Times New Roman" w:cs="Times New Roman"/>
                <w:sz w:val="24"/>
                <w:szCs w:val="24"/>
              </w:rPr>
              <w:t>167271</w:t>
            </w:r>
          </w:p>
          <w:p w:rsidR="00C77FCA" w:rsidRPr="00C77FCA" w:rsidRDefault="00695EF0" w:rsidP="00695EF0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FCA" w:rsidRPr="00695EF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CA" w:rsidRPr="00695EF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95E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77FCA" w:rsidRPr="00695E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>Медсестра для детских яслей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1B5E15" w:rsidP="00E44B7F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77FCA" w:rsidRPr="00B66337" w:rsidTr="00C77FC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CA" w:rsidRPr="00C77FCA" w:rsidRDefault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CA" w:rsidRPr="00C77FCA" w:rsidRDefault="00C77FCA" w:rsidP="00C77FCA">
            <w:pPr>
              <w:tabs>
                <w:tab w:val="left" w:pos="162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C77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</w:tr>
    </w:tbl>
    <w:p w:rsidR="00B66337" w:rsidRPr="00B66337" w:rsidRDefault="00B66337" w:rsidP="00B66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337">
        <w:rPr>
          <w:rFonts w:ascii="Times New Roman" w:hAnsi="Times New Roman" w:cs="Times New Roman"/>
        </w:rPr>
        <w:t xml:space="preserve">     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</w:rPr>
        <w:t xml:space="preserve">    </w:t>
      </w:r>
      <w:r w:rsidRPr="00B66337">
        <w:rPr>
          <w:rFonts w:ascii="Times New Roman" w:hAnsi="Times New Roman" w:cs="Times New Roman"/>
          <w:sz w:val="28"/>
          <w:szCs w:val="28"/>
        </w:rPr>
        <w:t xml:space="preserve">Большое значение коллектив дошкольного учреждения придает комфортности окружающей предметно-развивающей среды. Эстетичность, размещение оборудования и мебели создают условия для обеспечения  эмоционального благополучия детей и создания положительного микроклимата в группе. 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Состояние материально-технической  базы дошкольного учреждения позволяет реализовывать программы  обучения и воспитания детей дошкольного возраста.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В дошкольном учреждении создана  предметно-развивающая среда, соответствующая возрастным особенностям воспитанников, эстетическим и гигиеническим требованиям.</w:t>
      </w:r>
    </w:p>
    <w:p w:rsidR="00B66337" w:rsidRPr="00B66337" w:rsidRDefault="00B66337" w:rsidP="00B6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Оформлены центры эколого-познавательного, театрального, уединения, продуктивных видов деятельности. Полифункциональное использование пространства позволяет создать условия для разных видов детской активности.                                                                                                                      </w:t>
      </w:r>
    </w:p>
    <w:p w:rsidR="00B66337" w:rsidRPr="00B66337" w:rsidRDefault="00B66337" w:rsidP="00B66337">
      <w:pPr>
        <w:spacing w:after="0"/>
        <w:jc w:val="both"/>
        <w:rPr>
          <w:rStyle w:val="14"/>
          <w:rFonts w:ascii="Times New Roman" w:hAnsi="Times New Roman" w:cs="Times New Roman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На территории  детского сада  имеется спортивная площадка для занятий физической культурой, цветники для осуществления  опытно-экспериментальной деятельности.</w:t>
      </w:r>
    </w:p>
    <w:p w:rsidR="00B66337" w:rsidRPr="00B66337" w:rsidRDefault="00B66337" w:rsidP="00B66337">
      <w:pPr>
        <w:spacing w:after="0"/>
        <w:jc w:val="both"/>
        <w:rPr>
          <w:rStyle w:val="14"/>
          <w:rFonts w:ascii="Times New Roman" w:hAnsi="Times New Roman" w:cs="Times New Roman"/>
          <w:b/>
          <w:szCs w:val="28"/>
        </w:rPr>
      </w:pPr>
    </w:p>
    <w:p w:rsidR="00B66337" w:rsidRPr="00B66337" w:rsidRDefault="00B66337" w:rsidP="00B66337">
      <w:pPr>
        <w:spacing w:after="0"/>
        <w:jc w:val="both"/>
        <w:rPr>
          <w:rStyle w:val="14"/>
          <w:rFonts w:ascii="Times New Roman" w:hAnsi="Times New Roman" w:cs="Times New Roman"/>
          <w:szCs w:val="28"/>
        </w:rPr>
      </w:pPr>
      <w:r w:rsidRPr="00B66337">
        <w:rPr>
          <w:rStyle w:val="14"/>
          <w:rFonts w:ascii="Times New Roman" w:hAnsi="Times New Roman" w:cs="Times New Roman"/>
          <w:szCs w:val="28"/>
        </w:rPr>
        <w:t xml:space="preserve">       Информационная учебно-методическая и техническая база дошкольного учреждения соответствует современным требованиям и обеспечивает реализацию основной общеобразовательной программы МКДОУ. </w:t>
      </w:r>
    </w:p>
    <w:p w:rsidR="00B66337" w:rsidRPr="00B66337" w:rsidRDefault="00B66337" w:rsidP="00B66337">
      <w:pPr>
        <w:spacing w:after="0"/>
        <w:jc w:val="both"/>
        <w:rPr>
          <w:rStyle w:val="14"/>
          <w:rFonts w:ascii="Times New Roman" w:hAnsi="Times New Roman" w:cs="Times New Roman"/>
          <w:szCs w:val="28"/>
        </w:rPr>
      </w:pPr>
    </w:p>
    <w:p w:rsidR="00B66337" w:rsidRPr="00B66337" w:rsidRDefault="00B66337" w:rsidP="00B66337">
      <w:pPr>
        <w:pStyle w:val="a5"/>
        <w:jc w:val="both"/>
        <w:rPr>
          <w:b/>
          <w:iCs/>
          <w:spacing w:val="-6"/>
        </w:rPr>
      </w:pPr>
      <w:r w:rsidRPr="00B66337">
        <w:rPr>
          <w:b/>
          <w:iCs/>
          <w:spacing w:val="-6"/>
          <w:szCs w:val="28"/>
        </w:rPr>
        <w:lastRenderedPageBreak/>
        <w:t>Информационно-техническое обеспечение образовательного процесса:</w:t>
      </w:r>
    </w:p>
    <w:p w:rsidR="00B66337" w:rsidRPr="00B66337" w:rsidRDefault="00B66337" w:rsidP="00B66337">
      <w:pPr>
        <w:pStyle w:val="a5"/>
        <w:jc w:val="both"/>
        <w:rPr>
          <w:iCs/>
          <w:spacing w:val="-6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08"/>
        <w:gridCol w:w="1616"/>
        <w:gridCol w:w="1980"/>
        <w:gridCol w:w="1799"/>
      </w:tblGrid>
      <w:tr w:rsidR="00B66337" w:rsidRPr="00B66337" w:rsidTr="00B66337">
        <w:trPr>
          <w:cantSplit/>
        </w:trPr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Перечень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proofErr w:type="gramStart"/>
            <w:r w:rsidRPr="00B66337">
              <w:rPr>
                <w:iCs/>
                <w:spacing w:val="-6"/>
                <w:sz w:val="22"/>
                <w:szCs w:val="22"/>
              </w:rPr>
              <w:t>в том числе используемых в учебных целях</w:t>
            </w:r>
            <w:proofErr w:type="gramEnd"/>
          </w:p>
        </w:tc>
      </w:tr>
      <w:tr w:rsidR="00B66337" w:rsidRPr="00B66337" w:rsidTr="00B66337">
        <w:trPr>
          <w:cantSplit/>
        </w:trPr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iCs/>
                <w:spacing w:val="-6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из них доступных воспитателям</w:t>
            </w:r>
          </w:p>
        </w:tc>
      </w:tr>
      <w:tr w:rsidR="00B66337" w:rsidRPr="00B66337" w:rsidTr="00B66337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4</w:t>
            </w:r>
          </w:p>
        </w:tc>
      </w:tr>
      <w:tr w:rsidR="00B66337" w:rsidRPr="00B66337" w:rsidTr="00B66337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 xml:space="preserve">Количество персональных компьютеров – всего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 w:rsidP="001B5E15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 xml:space="preserve"> </w:t>
            </w:r>
            <w:r w:rsidR="001B5E15"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</w:tr>
      <w:tr w:rsidR="00B66337" w:rsidRPr="00B66337" w:rsidTr="00B66337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proofErr w:type="gramStart"/>
            <w:r w:rsidRPr="00B66337">
              <w:rPr>
                <w:iCs/>
                <w:spacing w:val="-6"/>
                <w:sz w:val="22"/>
                <w:szCs w:val="22"/>
              </w:rPr>
              <w:t>Имеющих</w:t>
            </w:r>
            <w:proofErr w:type="gramEnd"/>
            <w:r w:rsidRPr="00B66337">
              <w:rPr>
                <w:iCs/>
                <w:spacing w:val="-6"/>
                <w:sz w:val="22"/>
                <w:szCs w:val="22"/>
              </w:rPr>
              <w:t xml:space="preserve"> доступ к сети Интернет</w:t>
            </w:r>
          </w:p>
          <w:p w:rsidR="00B66337" w:rsidRPr="00B66337" w:rsidRDefault="00B66337">
            <w:pPr>
              <w:pStyle w:val="a5"/>
              <w:spacing w:line="276" w:lineRule="auto"/>
              <w:jc w:val="both"/>
              <w:rPr>
                <w:iCs/>
                <w:spacing w:val="-6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1B5E15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</w:tr>
      <w:tr w:rsidR="00B66337" w:rsidRPr="00B66337" w:rsidTr="00B66337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  <w:lang w:val="en-US"/>
              </w:rPr>
              <w:t xml:space="preserve">DVD - </w:t>
            </w:r>
            <w:r w:rsidRPr="00B66337">
              <w:rPr>
                <w:iCs/>
                <w:spacing w:val="-6"/>
                <w:sz w:val="22"/>
                <w:szCs w:val="22"/>
              </w:rPr>
              <w:t>проигрыватель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pStyle w:val="a5"/>
              <w:snapToGrid w:val="0"/>
              <w:spacing w:line="276" w:lineRule="auto"/>
              <w:jc w:val="both"/>
              <w:rPr>
                <w:iCs/>
                <w:spacing w:val="-6"/>
                <w:sz w:val="22"/>
              </w:rPr>
            </w:pPr>
            <w:r w:rsidRPr="00B66337">
              <w:rPr>
                <w:iCs/>
                <w:spacing w:val="-6"/>
                <w:sz w:val="22"/>
                <w:szCs w:val="22"/>
              </w:rPr>
              <w:t>1</w:t>
            </w:r>
          </w:p>
        </w:tc>
      </w:tr>
    </w:tbl>
    <w:p w:rsidR="00B66337" w:rsidRPr="00B66337" w:rsidRDefault="00B66337" w:rsidP="00B66337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 Созданные  условия помогают педагогам активно создавать и использовать ИКТ  в образовательной, воспитательной и в других видах деятельности. </w:t>
      </w:r>
    </w:p>
    <w:p w:rsidR="00B66337" w:rsidRPr="00B66337" w:rsidRDefault="00B66337" w:rsidP="00B6633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>Овладев современными информационными технологиями, воспитатели создают авторские, оригинальные продукты в виде презентаций отдельных тем, дидактических продуктов нового поколения, которые обогатили работу воспитателей и активно применяются в образовательном процессе.  </w:t>
      </w:r>
    </w:p>
    <w:p w:rsidR="00B66337" w:rsidRPr="00B66337" w:rsidRDefault="00B66337" w:rsidP="00B6633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учебных компьютерных материалов в нашем детском саду используются: иллюстрационные материалы, интерактивные модели, анимационные  видеоматериалы. </w:t>
      </w:r>
      <w:r w:rsidRPr="00B66337">
        <w:rPr>
          <w:rFonts w:ascii="Times New Roman" w:hAnsi="Times New Roman" w:cs="Times New Roman"/>
          <w:sz w:val="28"/>
          <w:szCs w:val="28"/>
        </w:rPr>
        <w:t>Для интеллектуального развития и развития творческих способностей детей на каждую возрастную группу приобретены развивающие игры  в соответствии  с требованиями программы. С целью решения задач приоритетного направления дошкольного учреждения используются различные программы, педагогические  системы и технологии.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337">
        <w:rPr>
          <w:rFonts w:ascii="Times New Roman" w:hAnsi="Times New Roman" w:cs="Times New Roman"/>
          <w:b/>
          <w:sz w:val="28"/>
          <w:szCs w:val="28"/>
        </w:rPr>
        <w:t xml:space="preserve"> Содержание образовательной деятельности в МКДОУ в 201</w:t>
      </w:r>
      <w:r w:rsidR="001B5E15">
        <w:rPr>
          <w:rFonts w:ascii="Times New Roman" w:hAnsi="Times New Roman" w:cs="Times New Roman"/>
          <w:b/>
          <w:sz w:val="28"/>
          <w:szCs w:val="28"/>
        </w:rPr>
        <w:t>9</w:t>
      </w:r>
      <w:r w:rsidRPr="00B66337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1B5E15">
        <w:rPr>
          <w:rFonts w:ascii="Times New Roman" w:hAnsi="Times New Roman" w:cs="Times New Roman"/>
          <w:b/>
          <w:sz w:val="28"/>
          <w:szCs w:val="28"/>
        </w:rPr>
        <w:t>20</w:t>
      </w:r>
      <w:r w:rsidRPr="00B6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337">
        <w:rPr>
          <w:rFonts w:ascii="Times New Roman" w:hAnsi="Times New Roman" w:cs="Times New Roman"/>
          <w:sz w:val="28"/>
          <w:szCs w:val="28"/>
        </w:rPr>
        <w:t xml:space="preserve">годах определялось Федеральным государственным образовательным стандартом, Программой развития, образовательной программой дошкольного образования.  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     Содержание образовательного процесса в учреждении выстроено на основе</w:t>
      </w:r>
      <w:r w:rsidRPr="00B6633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- Программы «От рождения до школы» под редакцией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>, Москва, 2010;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6337">
        <w:rPr>
          <w:rFonts w:ascii="Times New Roman" w:hAnsi="Times New Roman" w:cs="Times New Roman"/>
          <w:color w:val="000000"/>
          <w:sz w:val="28"/>
          <w:szCs w:val="28"/>
        </w:rPr>
        <w:t>Организацию учебно-воспитательного процесса определяют: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учебный план-график дошкольного учреждения;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</w:rPr>
        <w:t>-режим образовательного процесса;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6337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Указанные документы составлены согласно требованиям образовательной программы учреждения,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 правилам и нормативам  и ориентированы на реализацию ФГОС к структуре образовательной программы дошкольного образования.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При организации образовательного процесса дошкольного учреждения в 201</w:t>
      </w:r>
      <w:r w:rsidR="001B5E15">
        <w:rPr>
          <w:rFonts w:ascii="Times New Roman" w:hAnsi="Times New Roman" w:cs="Times New Roman"/>
          <w:sz w:val="28"/>
          <w:szCs w:val="28"/>
        </w:rPr>
        <w:t>9</w:t>
      </w:r>
      <w:r w:rsidRPr="00B66337">
        <w:rPr>
          <w:rFonts w:ascii="Times New Roman" w:hAnsi="Times New Roman" w:cs="Times New Roman"/>
          <w:sz w:val="28"/>
          <w:szCs w:val="28"/>
        </w:rPr>
        <w:t>-20</w:t>
      </w:r>
      <w:r w:rsidR="001B5E15">
        <w:rPr>
          <w:rFonts w:ascii="Times New Roman" w:hAnsi="Times New Roman" w:cs="Times New Roman"/>
          <w:sz w:val="28"/>
          <w:szCs w:val="28"/>
        </w:rPr>
        <w:t>20</w:t>
      </w:r>
      <w:r w:rsidRPr="00B66337">
        <w:rPr>
          <w:rFonts w:ascii="Times New Roman" w:hAnsi="Times New Roman" w:cs="Times New Roman"/>
          <w:sz w:val="28"/>
          <w:szCs w:val="28"/>
        </w:rPr>
        <w:t xml:space="preserve"> учебном году педагогические работники активно включали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 технологии в соответствии с основным направлением педагогической работы дошкольного учреждения «Здоровый ребенок».</w:t>
      </w:r>
    </w:p>
    <w:p w:rsidR="00B66337" w:rsidRPr="00B66337" w:rsidRDefault="00B66337" w:rsidP="00B6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в рамках </w:t>
      </w:r>
      <w:proofErr w:type="spellStart"/>
      <w:r w:rsidRPr="00B66337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B66337">
        <w:rPr>
          <w:rFonts w:ascii="Times New Roman" w:hAnsi="Times New Roman" w:cs="Times New Roman"/>
          <w:b/>
          <w:sz w:val="28"/>
          <w:szCs w:val="28"/>
        </w:rPr>
        <w:t xml:space="preserve">              в 201</w:t>
      </w:r>
      <w:r w:rsidR="001B5E15">
        <w:rPr>
          <w:rFonts w:ascii="Times New Roman" w:hAnsi="Times New Roman" w:cs="Times New Roman"/>
          <w:b/>
          <w:sz w:val="28"/>
          <w:szCs w:val="28"/>
        </w:rPr>
        <w:t>9</w:t>
      </w:r>
      <w:r w:rsidRPr="00B66337">
        <w:rPr>
          <w:rFonts w:ascii="Times New Roman" w:hAnsi="Times New Roman" w:cs="Times New Roman"/>
          <w:b/>
          <w:sz w:val="28"/>
          <w:szCs w:val="28"/>
        </w:rPr>
        <w:t>-20</w:t>
      </w:r>
      <w:r w:rsidR="001B5E15">
        <w:rPr>
          <w:rFonts w:ascii="Times New Roman" w:hAnsi="Times New Roman" w:cs="Times New Roman"/>
          <w:b/>
          <w:sz w:val="28"/>
          <w:szCs w:val="28"/>
        </w:rPr>
        <w:t>20</w:t>
      </w:r>
      <w:r w:rsidRPr="00B663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90"/>
        <w:gridCol w:w="5892"/>
      </w:tblGrid>
      <w:tr w:rsidR="00B66337" w:rsidRPr="00B66337" w:rsidTr="00B66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B66337" w:rsidRPr="00B66337" w:rsidTr="00B6633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Оптимизация режима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режима.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Определение оптимальной нагрузки на воспитанника, с учётом возрастных и индивидуальных особенностей</w:t>
            </w:r>
          </w:p>
        </w:tc>
      </w:tr>
      <w:tr w:rsidR="00B66337" w:rsidRPr="00B66337" w:rsidTr="00B6633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Физкультурные занятия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Утренняя гимнастика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Гигиеническая разминка после сна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Прогулки с включением  подвижных игровых упражнений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Музыкально-ритмичные занятия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Спортивные досуги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Гимнастика для глаз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Пальчиковая гимнастика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 xml:space="preserve">Гимнастика пробуждения </w:t>
            </w:r>
          </w:p>
        </w:tc>
      </w:tr>
      <w:tr w:rsidR="00B66337" w:rsidRPr="00B66337" w:rsidTr="00B66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Охрана психического здоровья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 xml:space="preserve">Использование приёмов релаксации: минуты тишины, музыкальные паузы, </w:t>
            </w:r>
            <w:proofErr w:type="spellStart"/>
            <w:r w:rsidRPr="00B6633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B66337">
              <w:rPr>
                <w:rFonts w:ascii="Times New Roman" w:hAnsi="Times New Roman" w:cs="Times New Roman"/>
              </w:rPr>
              <w:t>.</w:t>
            </w:r>
          </w:p>
        </w:tc>
      </w:tr>
      <w:tr w:rsidR="00B66337" w:rsidRPr="00B66337" w:rsidTr="00B6633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 xml:space="preserve">Закаливание, с учётом состояния здоровья </w:t>
            </w:r>
            <w:r w:rsidRPr="00B66337">
              <w:rPr>
                <w:rFonts w:ascii="Times New Roman" w:hAnsi="Times New Roman" w:cs="Times New Roman"/>
              </w:rPr>
              <w:lastRenderedPageBreak/>
              <w:t>воспитанников.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lastRenderedPageBreak/>
              <w:t>Воздушные ванны (облегчённая одежда, одежда соответствует сезону года)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Прогулки на свежем воздухе.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Проветривание помещений.</w:t>
            </w:r>
          </w:p>
        </w:tc>
      </w:tr>
      <w:tr w:rsidR="00B66337" w:rsidRPr="00B66337" w:rsidTr="00B6633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337" w:rsidRPr="00B66337" w:rsidRDefault="00B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37" w:rsidRPr="00B66337" w:rsidRDefault="00B6633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337">
              <w:rPr>
                <w:rFonts w:ascii="Times New Roman" w:hAnsi="Times New Roman" w:cs="Times New Roman"/>
              </w:rPr>
              <w:t>Водные процедуры.</w:t>
            </w:r>
          </w:p>
        </w:tc>
      </w:tr>
    </w:tbl>
    <w:p w:rsidR="00B66337" w:rsidRPr="00B66337" w:rsidRDefault="00B66337" w:rsidP="00B663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337" w:rsidRPr="001B5E15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  Таким образом, задача сохранения и укрепления здоровья в образовательном процессе дошкольного учреждения решается на основе системной и планомерной работы.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Питание дошкольников.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обеспечивающим нормальное течение процессов роста и развития воспитанников. Режим питания является одним из основных условий, обеспечивающих рациональное  питание. Определяющими факторами в режиме питания являются: продолжительность работы дошкольного учреждения  (10,5 час), его значение, направление работы, сезон года. Питание  4-х разовое: 8.30- первый завтрак, 10.20 - второй завтрак с включением в него оптимального количества соков, фруктов, 12.30 – обед, 15.30 .- полдник. Для оценки калорийности  питания еженедельно ведется подсчет калорийности  (белки, жиры, углеводы в соотношении 1:1:4) 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Перспективное 10-дневное меню, разработанное в МКДОУ, учитывает, что такие продукты как молоко, сливочное и растительное масло, сахар, хлеб, мясо, воспитанники получают ежедневно. В то же время рыба, творог, сметана, овощи предоставляются не всегда в объеме возрастной потребности организма воспитанника ДОУ, эту проблему необходимо решать. На все блюда имеются технологические карты.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В условиях профилактики </w:t>
      </w:r>
      <w:proofErr w:type="spellStart"/>
      <w:r w:rsidRPr="00B66337">
        <w:rPr>
          <w:rFonts w:ascii="Times New Roman" w:hAnsi="Times New Roman" w:cs="Times New Roman"/>
          <w:sz w:val="28"/>
          <w:szCs w:val="28"/>
        </w:rPr>
        <w:t>йододифицита</w:t>
      </w:r>
      <w:proofErr w:type="spellEnd"/>
      <w:r w:rsidRPr="00B66337">
        <w:rPr>
          <w:rFonts w:ascii="Times New Roman" w:hAnsi="Times New Roman" w:cs="Times New Roman"/>
          <w:sz w:val="28"/>
          <w:szCs w:val="28"/>
        </w:rPr>
        <w:t xml:space="preserve"> используется йодирование пищевой соли. В МКДОУ осуществляется сбалансированное питание воспитанников.</w:t>
      </w:r>
    </w:p>
    <w:p w:rsidR="00B66337" w:rsidRPr="00695EF0" w:rsidRDefault="00B66337" w:rsidP="0069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37">
        <w:rPr>
          <w:rFonts w:ascii="Times New Roman" w:hAnsi="Times New Roman" w:cs="Times New Roman"/>
          <w:b/>
          <w:bCs/>
          <w:sz w:val="28"/>
          <w:szCs w:val="28"/>
        </w:rPr>
        <w:t xml:space="preserve">  Взаимодействие с родителями воспитанников.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   Взаимоотношения с родителями коллектив МКДОУ строит на принципе сотрудничества. В 201</w:t>
      </w:r>
      <w:r w:rsidR="001B5E15">
        <w:rPr>
          <w:rFonts w:ascii="Times New Roman" w:hAnsi="Times New Roman" w:cs="Times New Roman"/>
          <w:sz w:val="28"/>
          <w:szCs w:val="28"/>
        </w:rPr>
        <w:t>9</w:t>
      </w:r>
      <w:r w:rsidRPr="00B66337">
        <w:rPr>
          <w:rFonts w:ascii="Times New Roman" w:hAnsi="Times New Roman" w:cs="Times New Roman"/>
          <w:sz w:val="28"/>
          <w:szCs w:val="28"/>
        </w:rPr>
        <w:t>-20</w:t>
      </w:r>
      <w:r w:rsidR="001B5E15">
        <w:rPr>
          <w:rFonts w:ascii="Times New Roman" w:hAnsi="Times New Roman" w:cs="Times New Roman"/>
          <w:sz w:val="28"/>
          <w:szCs w:val="28"/>
        </w:rPr>
        <w:t>20</w:t>
      </w:r>
      <w:r w:rsidRPr="00B66337">
        <w:rPr>
          <w:rFonts w:ascii="Times New Roman" w:hAnsi="Times New Roman" w:cs="Times New Roman"/>
          <w:sz w:val="28"/>
          <w:szCs w:val="28"/>
        </w:rPr>
        <w:t xml:space="preserve"> году дошкольным учреждением решались следующие задачи: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-приобщение родителей к участию в жизни детского сада;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lastRenderedPageBreak/>
        <w:t>-изучение запросов, потребностей семьи в вопросах развития и воспитания детей и установление контактов для согласования воспитательных воздействий на ребенка.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 Для решения этих задач использовались различные формы работы: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родительские собрания, консультации;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проведение совместных мероприятий для детей и родителей;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наглядная информация;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показ открытых мероприятий для родителей;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выставки совместных работ;</w:t>
      </w: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>- «Круглый стол» для родителей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  <w:szCs w:val="28"/>
        </w:rPr>
      </w:pPr>
      <w:r w:rsidRPr="00B66337">
        <w:rPr>
          <w:rFonts w:ascii="Times New Roman" w:hAnsi="Times New Roman" w:cs="Times New Roman"/>
          <w:sz w:val="28"/>
          <w:szCs w:val="28"/>
        </w:rPr>
        <w:t xml:space="preserve">   С целью изучения удовлетворенности родителей (законных представителей) деятельностью дошкольного учреждения в январе 20</w:t>
      </w:r>
      <w:r w:rsidR="001B5E15">
        <w:rPr>
          <w:rFonts w:ascii="Times New Roman" w:hAnsi="Times New Roman" w:cs="Times New Roman"/>
          <w:sz w:val="28"/>
          <w:szCs w:val="28"/>
        </w:rPr>
        <w:t>20</w:t>
      </w:r>
      <w:r w:rsidRPr="00B66337">
        <w:rPr>
          <w:rFonts w:ascii="Times New Roman" w:hAnsi="Times New Roman" w:cs="Times New Roman"/>
          <w:sz w:val="28"/>
          <w:szCs w:val="28"/>
        </w:rPr>
        <w:t xml:space="preserve"> года проводилось   анкетирование, организованное педагогическими работниками МКДОУ.  </w:t>
      </w:r>
      <w:proofErr w:type="gramStart"/>
      <w:r w:rsidRPr="00B66337">
        <w:rPr>
          <w:rFonts w:ascii="Times New Roman" w:hAnsi="Times New Roman" w:cs="Times New Roman"/>
          <w:sz w:val="28"/>
          <w:szCs w:val="28"/>
        </w:rPr>
        <w:t>По результатам анкетирования 100% родителей в целом удовлетворены деятельностью дошкольного учреждения.</w:t>
      </w:r>
      <w:proofErr w:type="gramEnd"/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37" w:rsidRPr="00B66337" w:rsidRDefault="00B66337" w:rsidP="00B66337">
      <w:pPr>
        <w:jc w:val="both"/>
        <w:rPr>
          <w:rFonts w:ascii="Times New Roman" w:hAnsi="Times New Roman" w:cs="Times New Roman"/>
          <w:sz w:val="28"/>
          <w:szCs w:val="24"/>
        </w:rPr>
      </w:pPr>
      <w:r w:rsidRPr="00B66337">
        <w:rPr>
          <w:rFonts w:ascii="Times New Roman" w:hAnsi="Times New Roman" w:cs="Times New Roman"/>
          <w:sz w:val="28"/>
        </w:rPr>
        <w:t> В течение всего года воспитанники детского сада и их родители были вовлечены в интересные, массовые мероприятия и стали участниками: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1)   Дня знаний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2)   Дня работников дошкольного образования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3)   Мероприятий ко Дню матери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4)   Праздника осени и урожая 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5)   Новогоднего праздника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6)   Праздника «Защитникам отечества, слава!»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7)   Фольклорного праздника «Русская масленица» и «Пасха»</w:t>
      </w:r>
    </w:p>
    <w:p w:rsidR="00B66337" w:rsidRPr="00B66337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8)   Праздника  бабушек и мам  </w:t>
      </w:r>
    </w:p>
    <w:p w:rsidR="00B66337" w:rsidRPr="00CE4A62" w:rsidRDefault="00B66337" w:rsidP="00B66337">
      <w:pPr>
        <w:rPr>
          <w:rFonts w:ascii="Times New Roman" w:hAnsi="Times New Roman" w:cs="Times New Roman"/>
          <w:sz w:val="28"/>
        </w:rPr>
      </w:pPr>
      <w:r w:rsidRPr="00B66337">
        <w:rPr>
          <w:rFonts w:ascii="Times New Roman" w:hAnsi="Times New Roman" w:cs="Times New Roman"/>
          <w:sz w:val="28"/>
        </w:rPr>
        <w:t xml:space="preserve">  9)   Дня Победы</w:t>
      </w:r>
      <w:bookmarkStart w:id="0" w:name="_GoBack"/>
      <w:bookmarkEnd w:id="0"/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</w:t>
      </w:r>
      <w:r w:rsidRPr="00B66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1B5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66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B5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B66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в качестве </w:t>
      </w:r>
      <w:proofErr w:type="gramStart"/>
      <w:r w:rsidRPr="00B66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приоритетных</w:t>
      </w:r>
      <w:proofErr w:type="gramEnd"/>
      <w:r w:rsidRPr="00B66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  выдвинуты следующие задачи: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управленческой деятельности: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1. Организация работы по совершенствованию развивающей образовательной среды и  условиям реализации Основной общеобразовательной программы  дошкольного образования.  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  Усовершенствование  публичного доклада, обеспечение функционирования сайта МКДОУ. 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методической работе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 Внедрение в педагогический процесс ДОУ новых современных технологий и методик в целях обеспечения образовательных потребностей детей. 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Систематизация и анализ выявленных проблем-запросов педагогов, определение путей и очередности  решения данных проблем.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Пополнение групповых комнат  современным игровым оборудованием;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Приобретение и изготовление спортивного оборудования, в том числе нетрадиционного;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Заключение. 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работа педагогического коллектива детского сада отличается  достаточной стабильностью и положительной результативностью. Есть основания  считать наш детский сад работающим на основе современных достижений педагогической деятельности.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6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66337" w:rsidRPr="00B66337" w:rsidRDefault="00B66337" w:rsidP="00B66337">
      <w:pPr>
        <w:spacing w:before="120" w:after="120" w:line="25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6337" w:rsidRPr="00B66337" w:rsidRDefault="00B66337" w:rsidP="00B66337">
      <w:pPr>
        <w:rPr>
          <w:rFonts w:ascii="Times New Roman" w:hAnsi="Times New Roman" w:cs="Times New Roman"/>
        </w:rPr>
      </w:pPr>
    </w:p>
    <w:sectPr w:rsidR="00B66337" w:rsidRPr="00B66337" w:rsidSect="00CE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7"/>
    <w:rsid w:val="000C7AAC"/>
    <w:rsid w:val="001B5E15"/>
    <w:rsid w:val="004709B7"/>
    <w:rsid w:val="00695EF0"/>
    <w:rsid w:val="008B0CCB"/>
    <w:rsid w:val="00B66337"/>
    <w:rsid w:val="00C160EC"/>
    <w:rsid w:val="00C77FCA"/>
    <w:rsid w:val="00C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6633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6633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633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B66337"/>
    <w:rPr>
      <w:rFonts w:ascii="Cambria" w:eastAsia="Times New Roman" w:hAnsi="Cambria" w:cs="Times New Roman"/>
      <w:lang w:eastAsia="ar-SA"/>
    </w:rPr>
  </w:style>
  <w:style w:type="paragraph" w:styleId="a5">
    <w:name w:val="Body Text"/>
    <w:basedOn w:val="a"/>
    <w:link w:val="a6"/>
    <w:unhideWhenUsed/>
    <w:rsid w:val="00B6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663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Стиль 14 пт"/>
    <w:basedOn w:val="a0"/>
    <w:rsid w:val="00B66337"/>
    <w:rPr>
      <w:sz w:val="28"/>
    </w:rPr>
  </w:style>
  <w:style w:type="table" w:styleId="a7">
    <w:name w:val="Table Grid"/>
    <w:basedOn w:val="a1"/>
    <w:uiPriority w:val="59"/>
    <w:rsid w:val="00B66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6633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6633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633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B66337"/>
    <w:rPr>
      <w:rFonts w:ascii="Cambria" w:eastAsia="Times New Roman" w:hAnsi="Cambria" w:cs="Times New Roman"/>
      <w:lang w:eastAsia="ar-SA"/>
    </w:rPr>
  </w:style>
  <w:style w:type="paragraph" w:styleId="a5">
    <w:name w:val="Body Text"/>
    <w:basedOn w:val="a"/>
    <w:link w:val="a6"/>
    <w:unhideWhenUsed/>
    <w:rsid w:val="00B6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663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Стиль 14 пт"/>
    <w:basedOn w:val="a0"/>
    <w:rsid w:val="00B66337"/>
    <w:rPr>
      <w:sz w:val="28"/>
    </w:rPr>
  </w:style>
  <w:style w:type="table" w:styleId="a7">
    <w:name w:val="Table Grid"/>
    <w:basedOn w:val="a1"/>
    <w:uiPriority w:val="59"/>
    <w:rsid w:val="00B66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cp:lastPrinted>2021-04-13T14:02:00Z</cp:lastPrinted>
  <dcterms:created xsi:type="dcterms:W3CDTF">2019-07-02T22:26:00Z</dcterms:created>
  <dcterms:modified xsi:type="dcterms:W3CDTF">2021-04-13T14:10:00Z</dcterms:modified>
</cp:coreProperties>
</file>